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77" w:rsidRPr="00561C77" w:rsidRDefault="00561C77" w:rsidP="00561C77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</w:pPr>
      <w:proofErr w:type="spellStart"/>
      <w:r w:rsidRPr="00561C77"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  <w:t>Крыжаванка</w:t>
      </w:r>
      <w:proofErr w:type="spellEnd"/>
      <w:r w:rsidRPr="00561C77"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  <w:t xml:space="preserve">: Легенды </w:t>
      </w:r>
      <w:proofErr w:type="spellStart"/>
      <w:r w:rsidRPr="00561C77"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  <w:t>і</w:t>
      </w:r>
      <w:proofErr w:type="spellEnd"/>
      <w:r w:rsidRPr="00561C77"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  <w:t xml:space="preserve"> </w:t>
      </w:r>
      <w:proofErr w:type="spellStart"/>
      <w:r w:rsidRPr="00561C77"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  <w:t>міфы</w:t>
      </w:r>
      <w:proofErr w:type="spellEnd"/>
      <w:r w:rsidR="00B60092"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  <w:t xml:space="preserve"> </w:t>
      </w:r>
      <w:proofErr w:type="spellStart"/>
      <w:r w:rsidRPr="00561C77">
        <w:rPr>
          <w:rFonts w:ascii="Tahoma" w:eastAsia="Times New Roman" w:hAnsi="Tahoma" w:cs="Tahoma"/>
          <w:b/>
          <w:bCs/>
          <w:color w:val="000000"/>
          <w:kern w:val="36"/>
          <w:sz w:val="51"/>
          <w:szCs w:val="51"/>
          <w:lang w:eastAsia="ru-RU"/>
        </w:rPr>
        <w:t>Беларусі</w:t>
      </w:r>
      <w:proofErr w:type="spellEnd"/>
    </w:p>
    <w:p w:rsidR="005968C4" w:rsidRDefault="005968C4">
      <w:pPr>
        <w:rPr>
          <w:lang w:val="en-US"/>
        </w:rPr>
      </w:pPr>
    </w:p>
    <w:p w:rsidR="00561C77" w:rsidRDefault="00561C7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86250" cy="4276725"/>
            <wp:effectExtent l="0" t="0" r="0" b="9525"/>
            <wp:docPr id="1" name="Рисунок 1" descr="http://kazki.by/wp-content/uploads/2009/05/kryzavanka_240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zki.by/wp-content/uploads/2009/05/kryzavanka_240409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77" w:rsidRDefault="00561C77">
      <w:pPr>
        <w:rPr>
          <w:lang w:val="en-US"/>
        </w:rPr>
      </w:pPr>
    </w:p>
    <w:p w:rsidR="00561C77" w:rsidRDefault="00561C77" w:rsidP="00561C77">
      <w:pPr>
        <w:pStyle w:val="a5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6"/>
          <w:color w:val="000000"/>
          <w:sz w:val="19"/>
          <w:szCs w:val="19"/>
        </w:rPr>
        <w:t>Па</w:t>
      </w:r>
      <w:r w:rsidRPr="00B60092">
        <w:rPr>
          <w:rStyle w:val="a6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Style w:val="a6"/>
          <w:color w:val="000000"/>
          <w:sz w:val="19"/>
          <w:szCs w:val="19"/>
        </w:rPr>
        <w:t>гарызанталі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:</w:t>
      </w:r>
      <w:r w:rsidRPr="00B60092">
        <w:rPr>
          <w:rStyle w:val="apple-converted-space"/>
          <w:rFonts w:ascii="Tahoma" w:hAnsi="Tahoma" w:cs="Tahoma"/>
          <w:color w:val="000000"/>
          <w:sz w:val="19"/>
          <w:szCs w:val="19"/>
          <w:lang w:val="en-US"/>
        </w:rPr>
        <w:t> 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  <w:t xml:space="preserve">5.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Назва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планеты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Венера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ў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яевечаровайбачнасці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r>
        <w:rPr>
          <w:rFonts w:ascii="Tahoma" w:hAnsi="Tahoma" w:cs="Tahoma"/>
          <w:color w:val="000000"/>
          <w:sz w:val="19"/>
          <w:szCs w:val="19"/>
        </w:rPr>
        <w:t>якая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ў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беларусаўназываецца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“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божайпамочніцай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”.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  <w:t xml:space="preserve">6.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Жаночаяпрычоска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. </w:t>
      </w:r>
      <w:r>
        <w:rPr>
          <w:rFonts w:ascii="Tahoma" w:hAnsi="Tahoma" w:cs="Tahoma"/>
          <w:color w:val="000000"/>
          <w:sz w:val="19"/>
          <w:szCs w:val="19"/>
        </w:rPr>
        <w:t>У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яе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кабзасцерагчыся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ад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нячыстайсілы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упляталірасліны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-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абярэгі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.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  <w:t xml:space="preserve">7.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Звярок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вельміпапулярныперсанажбеларускіх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казак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пражывёл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.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  <w:t xml:space="preserve">9.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Легендарны</w:t>
      </w:r>
      <w:proofErr w:type="gram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князь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якомупаданнепрыпісваепабудовуКамянецкай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Белай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)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вежы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.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  <w:t xml:space="preserve">10.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Тое</w:t>
      </w:r>
      <w:proofErr w:type="gram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што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пабудова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.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  <w:t xml:space="preserve">12.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Вырабтканіны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які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м</w:t>
      </w:r>
      <w:proofErr w:type="spellEnd"/>
      <w:proofErr w:type="gram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на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Беларусііснавала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шмат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магічныхдзеянняў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прыкметаў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прыпевак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.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  <w:t xml:space="preserve">14.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Чарадзейная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…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Найбольшстаражытны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самыраспаўсюджаны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на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Беларусіфальклорнытвор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.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  <w:t xml:space="preserve">19. </w:t>
      </w:r>
      <w:r>
        <w:rPr>
          <w:rFonts w:ascii="Tahoma" w:hAnsi="Tahoma" w:cs="Tahoma"/>
          <w:color w:val="000000"/>
          <w:sz w:val="19"/>
          <w:szCs w:val="19"/>
        </w:rPr>
        <w:t>Месяц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года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на</w:t>
      </w:r>
      <w:proofErr w:type="gram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якіпрыходзіццапрысвятакбеларускаганароднагакалендара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“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Зміцер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”. “</w:t>
      </w:r>
      <w:r>
        <w:rPr>
          <w:rFonts w:ascii="Tahoma" w:hAnsi="Tahoma" w:cs="Tahoma"/>
          <w:color w:val="000000"/>
          <w:sz w:val="19"/>
          <w:szCs w:val="19"/>
        </w:rPr>
        <w:t>Да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Змітрадзеўкахітра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”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прык</w:t>
      </w:r>
      <w:proofErr w:type="spellEnd"/>
      <w:proofErr w:type="gramStart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. )</w:t>
      </w:r>
      <w:proofErr w:type="gram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.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  <w:t xml:space="preserve">20.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Прыстасаванне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для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ручногапрадзення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якоеколісь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на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Беларусівыкарыстоўвалі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ў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якасцісродкусупрацьдзеяннянячыстайсіле</w:t>
      </w:r>
      <w:proofErr w:type="spellEnd"/>
      <w:r w:rsidRPr="00B60092">
        <w:rPr>
          <w:rFonts w:ascii="Tahoma" w:hAnsi="Tahoma" w:cs="Tahoma"/>
          <w:color w:val="000000"/>
          <w:sz w:val="19"/>
          <w:szCs w:val="19"/>
          <w:lang w:val="en-US"/>
        </w:rPr>
        <w:t>.</w:t>
      </w:r>
      <w:r w:rsidRPr="00B60092">
        <w:rPr>
          <w:rFonts w:ascii="Tahoma" w:hAnsi="Tahoma" w:cs="Tahoma"/>
          <w:color w:val="000000"/>
          <w:sz w:val="19"/>
          <w:szCs w:val="19"/>
          <w:lang w:val="en-US"/>
        </w:rPr>
        <w:br/>
      </w:r>
      <w:r>
        <w:rPr>
          <w:rFonts w:ascii="Tahoma" w:hAnsi="Tahoma" w:cs="Tahoma"/>
          <w:color w:val="000000"/>
          <w:sz w:val="19"/>
          <w:szCs w:val="19"/>
        </w:rPr>
        <w:t xml:space="preserve">21.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Птушка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якая на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Беларусілічылася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“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божай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”.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Першыспеўяебыўсігналам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да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пачаткувеснавых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работ.</w:t>
      </w:r>
      <w:r>
        <w:rPr>
          <w:rFonts w:ascii="Tahoma" w:hAnsi="Tahoma" w:cs="Tahoma"/>
          <w:color w:val="000000"/>
          <w:sz w:val="19"/>
          <w:szCs w:val="19"/>
        </w:rPr>
        <w:br/>
        <w:t>22. …-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кветка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Міфічнаярасліна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паданніпраякуюзвязаны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на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БеларусісасвятамКупалля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27. У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паганскайміфалогіі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— бог грому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маланкі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свяшчэннымдрэвамякогабыў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дуб.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30. …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нядзеля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АпошняяперадВялікаднемнядзеля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якойзвязанаасвячэнне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ў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храмах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галінаквярбы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31.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Адзін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асноўныхатрыбутаўбеларускагавяселля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32.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Драўлянаяпасудзіна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на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якую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благаслаўляючы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на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шлюб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садзілінявесту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33.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Згодна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міфалогіяй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—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прадвызначанасцьчалавечагалёсу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“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Така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…, як у небе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столя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”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).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34. Бог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агню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у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якогаверыліпераважна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на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Міншчыне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Іншаяназва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—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Жыжаль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35.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Іван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-… Свята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АдсячэннягалавыІаанаХрысціцеля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якоеадзначалася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11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верасня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:rsidR="00561C77" w:rsidRDefault="00561C77" w:rsidP="00561C77">
      <w:pPr>
        <w:pStyle w:val="a5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9"/>
          <w:szCs w:val="19"/>
        </w:rPr>
      </w:pPr>
      <w:r>
        <w:rPr>
          <w:rStyle w:val="a6"/>
          <w:color w:val="000000"/>
          <w:sz w:val="19"/>
          <w:szCs w:val="19"/>
        </w:rPr>
        <w:lastRenderedPageBreak/>
        <w:t xml:space="preserve">Па </w:t>
      </w:r>
      <w:proofErr w:type="spellStart"/>
      <w:r>
        <w:rPr>
          <w:rStyle w:val="a6"/>
          <w:color w:val="000000"/>
          <w:sz w:val="19"/>
          <w:szCs w:val="19"/>
        </w:rPr>
        <w:t>вертыкалі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: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1.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ІмяжонкілегендарнагаволатаМянеска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заснавальнікаМінска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2.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Паводлебеларускайміфалогіі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чалавек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ператвораны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ў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ваўка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пярэварацень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3.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Жанчына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надзеленаямагічныміздольнасцямі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якіявыкарыстоўвае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для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дапамогілюдзям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4.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Прыроднаяз’ява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якая,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паводлеміфалогіі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след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вогненнайкалясніцысвятогаІллі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на небе.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6.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Адзін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важнейшыхсімвалаў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у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міфалогіі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8.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Персанажбеларускайміфалогіі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багіня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лета.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14.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Адна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назваўхрысціянскага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свята,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калі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згодна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павер’ем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сонцакупаецца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грае,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мяняецца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ў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колеры.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Прыходзіцца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свята на 27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верасня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13. Промысел па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перавозцыконьмікаго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-,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чаго-небудзь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15.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Нясвіжскі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…,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ці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палац, у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якім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паводле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легенды,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блукаўпрывід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Барбары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Радзівіл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жонкікараляПольшчыЗыгмундаАўгуста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16.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Камар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не …,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яго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без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доўбніўб’еш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).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17. Улез у …: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ніўзад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ніўперад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).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18.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Прыгарад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прадмесце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(устар. ).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23.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Паводле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народных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уяўленняўчалавек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надзеленымагічныміздольнасцямі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Іншаяназва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—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чараўнік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24.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Маладая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; тое,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што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нявеста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25. Не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дораг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…,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дорагпрывет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прык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).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26.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Насціл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у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памяшканні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ў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дзеньад’ездукагосьці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родных, не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падмятаюць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забаранялася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на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ягопляваць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іншае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28.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Ложак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для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немаўляці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якімбылізвязанышматлікіяпавер’і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засцерагальныязахады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: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забараняласякалыхаць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пустую …, каб не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калыхацьчорта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хваробу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іншае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  <w:r>
        <w:rPr>
          <w:rFonts w:ascii="Tahoma" w:hAnsi="Tahoma" w:cs="Tahoma"/>
          <w:color w:val="000000"/>
          <w:sz w:val="19"/>
          <w:szCs w:val="19"/>
        </w:rPr>
        <w:br/>
        <w:t xml:space="preserve">29.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Імядзяўчынкі-прыгажуні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ад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якога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паводлепадання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атрымаланазвубуйнейшае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на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БеларусівозераНарач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</w:t>
      </w:r>
    </w:p>
    <w:p w:rsidR="005D25DA" w:rsidRPr="005D25DA" w:rsidRDefault="005D25DA" w:rsidP="005D25DA">
      <w:pPr>
        <w:spacing w:before="319" w:after="48" w:line="240" w:lineRule="auto"/>
        <w:outlineLvl w:val="3"/>
        <w:rPr>
          <w:rFonts w:ascii="Tahoma" w:eastAsia="Times New Roman" w:hAnsi="Tahoma" w:cs="Tahoma"/>
          <w:b/>
          <w:bCs/>
          <w:color w:val="555555"/>
          <w:sz w:val="29"/>
          <w:szCs w:val="29"/>
          <w:lang w:eastAsia="ru-RU"/>
        </w:rPr>
      </w:pPr>
      <w:proofErr w:type="spellStart"/>
      <w:r w:rsidRPr="005D25DA">
        <w:rPr>
          <w:rFonts w:ascii="Tahoma" w:eastAsia="Times New Roman" w:hAnsi="Tahoma" w:cs="Tahoma"/>
          <w:b/>
          <w:bCs/>
          <w:color w:val="555555"/>
          <w:sz w:val="29"/>
          <w:szCs w:val="29"/>
          <w:lang w:eastAsia="ru-RU"/>
        </w:rPr>
        <w:t>Адказы</w:t>
      </w:r>
      <w:proofErr w:type="spellEnd"/>
    </w:p>
    <w:p w:rsidR="005D25DA" w:rsidRPr="005D25DA" w:rsidRDefault="005D25DA" w:rsidP="005D25DA">
      <w:pPr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bookmarkStart w:id="0" w:name="_GoBack"/>
      <w:bookmarkEnd w:id="0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</w:r>
      <w:r w:rsidRPr="005D25DA">
        <w:rPr>
          <w:rFonts w:ascii="Tahoma" w:eastAsia="Times New Roman" w:hAnsi="Tahoma" w:cs="Tahoma"/>
          <w:b/>
          <w:bCs/>
          <w:color w:val="555555"/>
          <w:sz w:val="19"/>
          <w:szCs w:val="19"/>
          <w:lang w:eastAsia="ru-RU"/>
        </w:rPr>
        <w:t xml:space="preserve">Па </w:t>
      </w:r>
      <w:proofErr w:type="spellStart"/>
      <w:r w:rsidRPr="005D25DA">
        <w:rPr>
          <w:rFonts w:ascii="Tahoma" w:eastAsia="Times New Roman" w:hAnsi="Tahoma" w:cs="Tahoma"/>
          <w:b/>
          <w:bCs/>
          <w:color w:val="555555"/>
          <w:sz w:val="19"/>
          <w:szCs w:val="19"/>
          <w:lang w:eastAsia="ru-RU"/>
        </w:rPr>
        <w:t>гарызанталі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: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5.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Вечарніца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6.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Каса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7. Заяц.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9. Радар.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10.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Будынак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12.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Ткацтва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14. Казка.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19.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Лістапад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20.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Верацяно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21.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Жаўранак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22.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Папараць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27.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Пярун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30. Вербная.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31. Каравай.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32.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Дзяжа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33. Доля.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34.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Жыжа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35.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Галавасек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</w:p>
    <w:p w:rsidR="005D25DA" w:rsidRPr="005D25DA" w:rsidRDefault="005D25DA" w:rsidP="005D25DA">
      <w:pPr>
        <w:spacing w:before="240" w:after="240" w:line="240" w:lineRule="auto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5D25DA">
        <w:rPr>
          <w:rFonts w:ascii="Tahoma" w:eastAsia="Times New Roman" w:hAnsi="Tahoma" w:cs="Tahoma"/>
          <w:b/>
          <w:bCs/>
          <w:color w:val="555555"/>
          <w:sz w:val="19"/>
          <w:szCs w:val="19"/>
          <w:lang w:eastAsia="ru-RU"/>
        </w:rPr>
        <w:t xml:space="preserve">Па </w:t>
      </w:r>
      <w:proofErr w:type="spellStart"/>
      <w:r w:rsidRPr="005D25DA">
        <w:rPr>
          <w:rFonts w:ascii="Tahoma" w:eastAsia="Times New Roman" w:hAnsi="Tahoma" w:cs="Tahoma"/>
          <w:b/>
          <w:bCs/>
          <w:color w:val="555555"/>
          <w:sz w:val="19"/>
          <w:szCs w:val="19"/>
          <w:lang w:eastAsia="ru-RU"/>
        </w:rPr>
        <w:t>вертыкалі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: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1. </w:t>
      </w:r>
      <w:proofErr w:type="spellStart"/>
      <w:proofErr w:type="gram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Св</w:t>
      </w:r>
      <w:proofErr w:type="gram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іслач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2.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Ваўкалак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3. Знахарка.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4.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Маланка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6. Крыж.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8.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Цёця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14.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Узвіжанне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13.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Возніцтва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15.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Замак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16. Кабан.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17.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Нерат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18.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Пасад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23.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Вядзьмак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24.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Суджаная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25.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Абед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lastRenderedPageBreak/>
        <w:t xml:space="preserve">26.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Падлога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 xml:space="preserve">28. </w:t>
      </w:r>
      <w:proofErr w:type="spellStart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Калыска</w:t>
      </w:r>
      <w:proofErr w:type="spellEnd"/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t>.</w:t>
      </w:r>
      <w:r w:rsidRPr="005D25DA">
        <w:rPr>
          <w:rFonts w:ascii="Tahoma" w:eastAsia="Times New Roman" w:hAnsi="Tahoma" w:cs="Tahoma"/>
          <w:color w:val="555555"/>
          <w:sz w:val="19"/>
          <w:szCs w:val="19"/>
          <w:lang w:eastAsia="ru-RU"/>
        </w:rPr>
        <w:br/>
        <w:t>29. Нара.</w:t>
      </w:r>
    </w:p>
    <w:p w:rsidR="00561C77" w:rsidRPr="00561C77" w:rsidRDefault="00561C77"/>
    <w:sectPr w:rsidR="00561C77" w:rsidRPr="00561C77" w:rsidSect="00BD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C77"/>
    <w:rsid w:val="0009798A"/>
    <w:rsid w:val="0029616A"/>
    <w:rsid w:val="00561C77"/>
    <w:rsid w:val="005968C4"/>
    <w:rsid w:val="005D25DA"/>
    <w:rsid w:val="00B60092"/>
    <w:rsid w:val="00BD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1C77"/>
    <w:rPr>
      <w:b/>
      <w:bCs/>
    </w:rPr>
  </w:style>
  <w:style w:type="character" w:customStyle="1" w:styleId="apple-converted-space">
    <w:name w:val="apple-converted-space"/>
    <w:basedOn w:val="a0"/>
    <w:rsid w:val="00561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7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1C77"/>
    <w:rPr>
      <w:b/>
      <w:bCs/>
    </w:rPr>
  </w:style>
  <w:style w:type="character" w:customStyle="1" w:styleId="apple-converted-space">
    <w:name w:val="apple-converted-space"/>
    <w:basedOn w:val="a0"/>
    <w:rsid w:val="00561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Sh43</cp:lastModifiedBy>
  <cp:revision>4</cp:revision>
  <dcterms:created xsi:type="dcterms:W3CDTF">2016-10-16T08:56:00Z</dcterms:created>
  <dcterms:modified xsi:type="dcterms:W3CDTF">2016-10-17T06:26:00Z</dcterms:modified>
</cp:coreProperties>
</file>